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29620ED1" w:rsidR="00EE4C4A" w:rsidRDefault="00484C61" w:rsidP="00EE4C4A">
      <w:pPr>
        <w:pStyle w:val="Title"/>
        <w:rPr>
          <w:rFonts w:asciiTheme="minorHAnsi" w:hAnsiTheme="minorHAnsi" w:cstheme="minorHAnsi"/>
          <w:szCs w:val="24"/>
          <w:lang w:val="hr-HR"/>
        </w:rPr>
      </w:pPr>
      <w:r w:rsidRPr="00484C61">
        <w:rPr>
          <w:rFonts w:asciiTheme="minorHAnsi" w:hAnsiTheme="minorHAnsi" w:cstheme="minorHAnsi"/>
          <w:szCs w:val="24"/>
          <w:lang w:val="hr-HR"/>
        </w:rPr>
        <w:t>“NESCAFÉ PROIZVODE KUPI I NAGRADE U MERCATORU POKUPI!”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5B3AA2" w:rsidRDefault="003C1E22" w:rsidP="00B56F93">
      <w:pPr>
        <w:pStyle w:val="Heading1"/>
        <w:numPr>
          <w:ilvl w:val="0"/>
          <w:numId w:val="1"/>
        </w:numPr>
        <w:spacing w:after="120"/>
        <w:jc w:val="both"/>
        <w:rPr>
          <w:rFonts w:asciiTheme="minorHAnsi" w:hAnsiTheme="minorHAnsi" w:cstheme="minorHAnsi"/>
          <w:sz w:val="24"/>
          <w:szCs w:val="24"/>
          <w:lang w:val="hr-HR"/>
        </w:rPr>
      </w:pPr>
      <w:r w:rsidRPr="005B3AA2">
        <w:rPr>
          <w:rFonts w:asciiTheme="minorHAnsi" w:hAnsiTheme="minorHAnsi" w:cstheme="minorHAnsi"/>
          <w:sz w:val="24"/>
          <w:szCs w:val="24"/>
          <w:lang w:val="hr-HR"/>
        </w:rPr>
        <w:t>Organizator</w:t>
      </w:r>
    </w:p>
    <w:p w14:paraId="7BFDE788" w14:textId="52B3079C" w:rsidR="003C1E22" w:rsidRPr="00483AF7" w:rsidRDefault="00FD0BCD" w:rsidP="00B56F93">
      <w:pPr>
        <w:spacing w:before="240" w:after="120"/>
        <w:jc w:val="both"/>
        <w:rPr>
          <w:rFonts w:asciiTheme="minorHAnsi" w:hAnsiTheme="minorHAnsi" w:cstheme="minorHAnsi"/>
          <w:szCs w:val="24"/>
          <w:lang w:val="hr-HR"/>
        </w:rPr>
      </w:pPr>
      <w:r w:rsidRPr="00FD0BCD">
        <w:rPr>
          <w:rFonts w:asciiTheme="minorHAnsi" w:hAnsiTheme="minorHAnsi" w:cs="Tahoma"/>
          <w:lang w:val="sr-Latn-CS"/>
        </w:rPr>
        <w:t>Na osnovu zakona o igrama na sreću (Službeni glasnik RS, broj 22/19; a u skladu sa članom 96), IT Expert d.o.o., sa sjedištem u Banja Luci, adresa: Gavre Vučkovića 4, JIB: 4404505560009</w:t>
      </w:r>
      <w:r w:rsidRPr="00B376A7">
        <w:rPr>
          <w:rFonts w:ascii="Tahoma" w:hAnsi="Tahoma" w:cs="Tahoma"/>
          <w:lang w:val="sr-Latn-CS"/>
        </w:rPr>
        <w:t xml:space="preserve">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EE4C4A" w:rsidRPr="004A7BF2">
        <w:rPr>
          <w:rFonts w:asciiTheme="minorHAnsi" w:hAnsiTheme="minorHAnsi" w:cstheme="minorHAnsi"/>
          <w:szCs w:val="24"/>
          <w:lang w:val="hr-HR"/>
        </w:rPr>
        <w:t>NE</w:t>
      </w:r>
      <w:r w:rsidR="00484C61">
        <w:rPr>
          <w:rFonts w:asciiTheme="minorHAnsi" w:hAnsiTheme="minorHAnsi" w:cstheme="minorHAnsi"/>
          <w:szCs w:val="24"/>
          <w:lang w:val="hr-HR"/>
        </w:rPr>
        <w:t>SCAF</w:t>
      </w:r>
      <w:r w:rsidR="00EE4C4A">
        <w:rPr>
          <w:rFonts w:asciiTheme="minorHAnsi" w:hAnsiTheme="minorHAnsi" w:cstheme="minorHAnsi"/>
          <w:szCs w:val="24"/>
          <w:lang w:val="hr-HR"/>
        </w:rPr>
        <w:t>É</w:t>
      </w:r>
      <w:r w:rsidR="00353F78">
        <w:rPr>
          <w:rFonts w:asciiTheme="minorHAnsi" w:hAnsiTheme="minorHAnsi" w:cstheme="minorHAnsi"/>
          <w:szCs w:val="24"/>
          <w:lang w:val="hr-HR"/>
        </w:rPr>
        <w:t xml:space="preserve"> PROIZVODE KUPI I </w:t>
      </w:r>
      <w:r w:rsidR="003573AC">
        <w:rPr>
          <w:rFonts w:asciiTheme="minorHAnsi" w:hAnsiTheme="minorHAnsi" w:cstheme="minorHAnsi"/>
          <w:szCs w:val="24"/>
          <w:lang w:val="hr-HR"/>
        </w:rPr>
        <w:t>NAGRADE</w:t>
      </w:r>
      <w:r w:rsidR="00484C61">
        <w:rPr>
          <w:rFonts w:asciiTheme="minorHAnsi" w:hAnsiTheme="minorHAnsi" w:cstheme="minorHAnsi"/>
          <w:szCs w:val="24"/>
          <w:lang w:val="hr-HR"/>
        </w:rPr>
        <w:t xml:space="preserve"> U MERCATORU</w:t>
      </w:r>
      <w:r w:rsidR="003573AC">
        <w:rPr>
          <w:rFonts w:asciiTheme="minorHAnsi" w:hAnsiTheme="minorHAnsi" w:cstheme="minorHAnsi"/>
          <w:szCs w:val="24"/>
          <w:lang w:val="hr-HR"/>
        </w:rPr>
        <w:t xml:space="preserve"> POKUPI</w:t>
      </w:r>
      <w:r w:rsidR="003C1E22">
        <w:rPr>
          <w:rFonts w:asciiTheme="minorHAnsi" w:hAnsiTheme="minorHAnsi" w:cstheme="minorHAnsi"/>
          <w:szCs w:val="24"/>
          <w:lang w:val="hr-HR"/>
        </w:rPr>
        <w:t>!</w:t>
      </w:r>
      <w:r w:rsidR="003C1E22" w:rsidRPr="00483AF7">
        <w:rPr>
          <w:rFonts w:asciiTheme="minorHAnsi" w:hAnsiTheme="minorHAnsi" w:cstheme="minorHAnsi"/>
          <w:szCs w:val="24"/>
          <w:lang w:val="hr-HR"/>
        </w:rPr>
        <w:t>“</w:t>
      </w:r>
      <w:r w:rsidR="003C1E22" w:rsidRPr="00483AF7">
        <w:rPr>
          <w:rFonts w:asciiTheme="minorHAnsi" w:hAnsiTheme="minorHAnsi" w:cstheme="minorHAnsi"/>
          <w:szCs w:val="24"/>
          <w:lang w:val="hr-BA"/>
        </w:rPr>
        <w:t xml:space="preserve"> u ime klijenta </w:t>
      </w:r>
      <w:r w:rsidR="00CB350F" w:rsidRPr="00CB350F">
        <w:rPr>
          <w:rFonts w:asciiTheme="minorHAnsi" w:hAnsiTheme="minorHAnsi" w:cstheme="minorHAnsi"/>
          <w:szCs w:val="24"/>
          <w:lang w:val="hr-BA"/>
        </w:rPr>
        <w:t xml:space="preserve">Mci d.o.o. Varaždinska 5, 88220 Široki Brijeg, Bosna i Hercegovina PDV broj 272131970000 </w:t>
      </w:r>
      <w:r w:rsidR="003C1E22" w:rsidRPr="00483AF7">
        <w:rPr>
          <w:rFonts w:asciiTheme="minorHAnsi" w:hAnsiTheme="minorHAnsi" w:cstheme="minorHAnsi"/>
          <w:szCs w:val="24"/>
          <w:lang w:val="hr-HR"/>
        </w:rPr>
        <w:t>(dalje: Klijent). Nagradna igra se prir</w:t>
      </w:r>
      <w:r w:rsidR="00484C61">
        <w:rPr>
          <w:rFonts w:asciiTheme="minorHAnsi" w:hAnsiTheme="minorHAnsi" w:cstheme="minorHAnsi"/>
          <w:szCs w:val="24"/>
          <w:lang w:val="hr-HR"/>
        </w:rPr>
        <w:t xml:space="preserve">eđuje sa ciljem promocije </w:t>
      </w:r>
      <w:r w:rsidR="00484C61" w:rsidRPr="00484C61">
        <w:rPr>
          <w:rFonts w:asciiTheme="minorHAnsi" w:hAnsiTheme="minorHAnsi" w:cstheme="minorHAnsi"/>
          <w:szCs w:val="24"/>
          <w:lang w:val="hr-HR"/>
        </w:rPr>
        <w:t>Nescafé</w:t>
      </w:r>
      <w:r w:rsidR="00484C61">
        <w:rPr>
          <w:rFonts w:asciiTheme="minorHAnsi" w:hAnsiTheme="minorHAnsi" w:cstheme="minorHAnsi"/>
          <w:szCs w:val="24"/>
          <w:lang w:val="hr-HR"/>
        </w:rPr>
        <w:t xml:space="preserve"> robne marke</w:t>
      </w:r>
      <w:r w:rsidR="003C1E22" w:rsidRPr="00483AF7">
        <w:rPr>
          <w:rFonts w:asciiTheme="minorHAnsi" w:hAnsiTheme="minorHAnsi" w:cstheme="minorHAnsi"/>
          <w:szCs w:val="24"/>
          <w:lang w:val="hr-HR"/>
        </w:rPr>
        <w:t>, a ograni</w:t>
      </w:r>
      <w:r w:rsidR="00484C61">
        <w:rPr>
          <w:rFonts w:asciiTheme="minorHAnsi" w:hAnsiTheme="minorHAnsi" w:cstheme="minorHAnsi"/>
          <w:szCs w:val="24"/>
          <w:lang w:val="hr-HR"/>
        </w:rPr>
        <w:t>čena je na trgovački lanac MERCATOR</w:t>
      </w:r>
      <w:r w:rsidR="003C1E22" w:rsidRPr="00483AF7">
        <w:rPr>
          <w:rFonts w:asciiTheme="minorHAnsi" w:hAnsiTheme="minorHAnsi" w:cstheme="minorHAnsi"/>
          <w:szCs w:val="24"/>
          <w:lang w:val="hr-HR"/>
        </w:rPr>
        <w:t xml:space="preserve">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5B3AA2" w:rsidRDefault="003C1E22" w:rsidP="00B56F93">
      <w:pPr>
        <w:pStyle w:val="Heading1"/>
        <w:numPr>
          <w:ilvl w:val="0"/>
          <w:numId w:val="1"/>
        </w:numPr>
        <w:spacing w:after="120"/>
        <w:jc w:val="both"/>
        <w:rPr>
          <w:rFonts w:asciiTheme="minorHAnsi" w:hAnsiTheme="minorHAnsi" w:cstheme="minorHAnsi"/>
          <w:sz w:val="24"/>
          <w:szCs w:val="24"/>
          <w:lang w:val="hr-HR"/>
        </w:rPr>
      </w:pPr>
      <w:r w:rsidRPr="005B3AA2">
        <w:rPr>
          <w:rFonts w:asciiTheme="minorHAnsi" w:hAnsiTheme="minorHAnsi" w:cstheme="minorHAnsi"/>
          <w:color w:val="000000"/>
          <w:sz w:val="24"/>
          <w:szCs w:val="24"/>
          <w:lang w:val="hr-HR"/>
        </w:rPr>
        <w:t>Trajanje</w:t>
      </w:r>
    </w:p>
    <w:p w14:paraId="10C8FFA1" w14:textId="6237A72F" w:rsidR="003C1E22" w:rsidRPr="00483AF7" w:rsidRDefault="00484C61" w:rsidP="00B56F93">
      <w:pPr>
        <w:pStyle w:val="BodyText"/>
        <w:spacing w:before="240" w:after="120"/>
        <w:rPr>
          <w:rFonts w:asciiTheme="minorHAnsi" w:hAnsiTheme="minorHAnsi" w:cstheme="minorHAnsi"/>
          <w:spacing w:val="-3"/>
          <w:sz w:val="24"/>
          <w:szCs w:val="24"/>
          <w:lang w:val="hr-HR"/>
        </w:rPr>
      </w:pPr>
      <w:r w:rsidRPr="00484C61">
        <w:rPr>
          <w:rFonts w:asciiTheme="minorHAnsi" w:hAnsiTheme="minorHAnsi" w:cstheme="minorHAnsi"/>
          <w:spacing w:val="-3"/>
          <w:sz w:val="24"/>
          <w:szCs w:val="24"/>
          <w:lang w:val="hr-HR"/>
        </w:rPr>
        <w:t>Nagradna igra započinje 12.08.2021. godine i traje do 12.09.2021. godine (uključivo), a odnosi se na sve prodavnice trgovačkog lanc</w:t>
      </w:r>
      <w:r>
        <w:rPr>
          <w:rFonts w:asciiTheme="minorHAnsi" w:hAnsiTheme="minorHAnsi" w:cstheme="minorHAnsi"/>
          <w:spacing w:val="-3"/>
          <w:sz w:val="24"/>
          <w:szCs w:val="24"/>
          <w:lang w:val="hr-HR"/>
        </w:rPr>
        <w:t xml:space="preserve">a Mercator BH d.o.o. </w:t>
      </w:r>
      <w:r w:rsidR="003C1E22" w:rsidRPr="00483AF7">
        <w:rPr>
          <w:rFonts w:asciiTheme="minorHAnsi" w:hAnsiTheme="minorHAnsi" w:cstheme="minorHAnsi"/>
          <w:spacing w:val="-3"/>
          <w:sz w:val="24"/>
          <w:szCs w:val="24"/>
          <w:lang w:val="hr-HR"/>
        </w:rPr>
        <w:t xml:space="preserve">na području </w:t>
      </w:r>
      <w:r w:rsidR="00FD0BCD">
        <w:rPr>
          <w:rFonts w:asciiTheme="minorHAnsi" w:hAnsiTheme="minorHAnsi" w:cstheme="minorHAnsi"/>
          <w:spacing w:val="-3"/>
          <w:sz w:val="24"/>
          <w:szCs w:val="24"/>
          <w:lang w:val="hr-HR"/>
        </w:rPr>
        <w:t>Republike Srpske</w:t>
      </w:r>
      <w:r w:rsidR="005B3AA2">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5B3AA2">
        <w:rPr>
          <w:rFonts w:asciiTheme="minorHAnsi" w:hAnsiTheme="minorHAnsi" w:cstheme="minorHAnsi"/>
          <w:b/>
          <w:color w:val="000000"/>
          <w:szCs w:val="24"/>
          <w:lang w:val="hr-HR"/>
        </w:rPr>
        <w:t>3. Pravo na učešće</w:t>
      </w:r>
    </w:p>
    <w:p w14:paraId="3A2F5F8A" w14:textId="77777777" w:rsidR="00A70F40" w:rsidRDefault="00A70F40" w:rsidP="003C1E22">
      <w:pPr>
        <w:jc w:val="both"/>
        <w:rPr>
          <w:rFonts w:asciiTheme="minorHAnsi" w:hAnsiTheme="minorHAnsi" w:cstheme="minorHAnsi"/>
          <w:szCs w:val="24"/>
          <w:lang w:val="hr-HR"/>
        </w:rPr>
      </w:pPr>
    </w:p>
    <w:p w14:paraId="0DDD134F" w14:textId="3786FB71"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 promotivnoj nagradnoj igri mogu učestvovati sve fizičke osobe koje imaju prebivalište na području </w:t>
      </w:r>
      <w:r w:rsidR="00FD0BCD">
        <w:rPr>
          <w:rFonts w:asciiTheme="minorHAnsi" w:hAnsiTheme="minorHAnsi" w:cstheme="minorHAnsi"/>
          <w:szCs w:val="24"/>
          <w:lang w:val="hr-HR"/>
        </w:rPr>
        <w:t>Republike Srpske</w:t>
      </w:r>
      <w:r w:rsidRPr="00483AF7">
        <w:rPr>
          <w:rFonts w:asciiTheme="minorHAnsi" w:hAnsiTheme="minorHAnsi" w:cstheme="minorHAnsi"/>
          <w:szCs w:val="24"/>
          <w:lang w:val="hr-HR"/>
        </w:rPr>
        <w:t>.</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4</w:t>
      </w:r>
      <w:r w:rsidRPr="005B3AA2">
        <w:rPr>
          <w:rFonts w:asciiTheme="minorHAnsi" w:hAnsiTheme="minorHAnsi" w:cstheme="minorHAnsi"/>
          <w:b/>
          <w:color w:val="000000"/>
          <w:szCs w:val="24"/>
          <w:lang w:val="hr-HR"/>
        </w:rPr>
        <w:t>. Proizvodi koji učestvuju u nagradnoj igri</w:t>
      </w:r>
    </w:p>
    <w:p w14:paraId="467101AE" w14:textId="77777777" w:rsidR="00A70F40" w:rsidRDefault="00A70F40" w:rsidP="00A70F40">
      <w:pPr>
        <w:rPr>
          <w:rFonts w:asciiTheme="minorHAnsi" w:hAnsiTheme="minorHAnsi" w:cstheme="minorHAnsi"/>
          <w:color w:val="000000"/>
          <w:szCs w:val="24"/>
          <w:lang w:val="hr-HR"/>
        </w:rPr>
      </w:pPr>
    </w:p>
    <w:p w14:paraId="28746BAC" w14:textId="77777777" w:rsidR="00A70F40" w:rsidRPr="00483AF7" w:rsidRDefault="00A70F40" w:rsidP="00A70F40">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 xml:space="preserve">U nagradnoj igri mogu učestvovati svi proizvodi </w:t>
      </w:r>
      <w:r w:rsidRPr="00745AFD">
        <w:rPr>
          <w:rFonts w:asciiTheme="minorHAnsi" w:hAnsiTheme="minorHAnsi" w:cstheme="minorHAnsi"/>
          <w:color w:val="000000"/>
          <w:szCs w:val="24"/>
          <w:lang w:val="hr-HR"/>
        </w:rPr>
        <w:t>Nescafé</w:t>
      </w:r>
      <w:r>
        <w:rPr>
          <w:rFonts w:asciiTheme="minorHAnsi" w:hAnsiTheme="minorHAnsi" w:cstheme="minorHAnsi"/>
          <w:color w:val="000000"/>
          <w:szCs w:val="24"/>
          <w:lang w:val="hr-HR"/>
        </w:rPr>
        <w:t xml:space="preserve"> tržišne marke</w:t>
      </w:r>
      <w:r w:rsidRPr="00483AF7">
        <w:rPr>
          <w:rFonts w:asciiTheme="minorHAnsi" w:hAnsiTheme="minorHAnsi" w:cstheme="minorHAnsi"/>
          <w:color w:val="000000"/>
          <w:szCs w:val="24"/>
          <w:lang w:val="hr-HR"/>
        </w:rPr>
        <w:t xml:space="preserve">: Nescafé, </w:t>
      </w:r>
      <w:r w:rsidRPr="00745AFD">
        <w:rPr>
          <w:rFonts w:asciiTheme="minorHAnsi" w:hAnsiTheme="minorHAnsi" w:cstheme="minorHAnsi"/>
          <w:color w:val="000000"/>
          <w:szCs w:val="24"/>
          <w:lang w:val="hr-HR"/>
        </w:rPr>
        <w:t>Nescafé</w:t>
      </w:r>
      <w:r>
        <w:rPr>
          <w:rFonts w:asciiTheme="minorHAnsi" w:hAnsiTheme="minorHAnsi" w:cstheme="minorHAnsi"/>
          <w:color w:val="000000"/>
          <w:szCs w:val="24"/>
          <w:lang w:val="hr-HR"/>
        </w:rPr>
        <w:t xml:space="preserve"> 3U1, </w:t>
      </w:r>
      <w:r w:rsidRPr="00745AFD">
        <w:rPr>
          <w:rFonts w:asciiTheme="minorHAnsi" w:hAnsiTheme="minorHAnsi" w:cstheme="minorHAnsi"/>
          <w:color w:val="000000"/>
          <w:szCs w:val="24"/>
          <w:lang w:val="hr-HR"/>
        </w:rPr>
        <w:t>Nescafé</w:t>
      </w:r>
      <w:r>
        <w:rPr>
          <w:rFonts w:asciiTheme="minorHAnsi" w:hAnsiTheme="minorHAnsi" w:cstheme="minorHAnsi"/>
          <w:color w:val="000000"/>
          <w:szCs w:val="24"/>
          <w:lang w:val="hr-HR"/>
        </w:rPr>
        <w:t xml:space="preserve"> Dolce Gusto, </w:t>
      </w:r>
      <w:r w:rsidRPr="00745AFD">
        <w:rPr>
          <w:rFonts w:asciiTheme="minorHAnsi" w:hAnsiTheme="minorHAnsi" w:cstheme="minorHAnsi"/>
          <w:color w:val="000000"/>
          <w:szCs w:val="24"/>
          <w:lang w:val="hr-HR"/>
        </w:rPr>
        <w:t>Nescafé</w:t>
      </w:r>
      <w:r>
        <w:rPr>
          <w:rFonts w:asciiTheme="minorHAnsi" w:hAnsiTheme="minorHAnsi" w:cstheme="minorHAnsi"/>
          <w:color w:val="000000"/>
          <w:szCs w:val="24"/>
          <w:lang w:val="hr-HR"/>
        </w:rPr>
        <w:t xml:space="preserve"> Classic, </w:t>
      </w:r>
      <w:r w:rsidRPr="00745AFD">
        <w:rPr>
          <w:rFonts w:asciiTheme="minorHAnsi" w:hAnsiTheme="minorHAnsi" w:cstheme="minorHAnsi"/>
          <w:color w:val="000000"/>
          <w:szCs w:val="24"/>
          <w:lang w:val="hr-HR"/>
        </w:rPr>
        <w:t>Nescafé</w:t>
      </w:r>
      <w:r>
        <w:rPr>
          <w:rFonts w:asciiTheme="minorHAnsi" w:hAnsiTheme="minorHAnsi" w:cstheme="minorHAnsi"/>
          <w:color w:val="000000"/>
          <w:szCs w:val="24"/>
          <w:lang w:val="hr-HR"/>
        </w:rPr>
        <w:t xml:space="preserve"> Gold.</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516DE0C1"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Kupovinom jednog ili više proizvoda </w:t>
      </w:r>
      <w:r w:rsidR="00A70F40" w:rsidRPr="00A70F40">
        <w:rPr>
          <w:rFonts w:asciiTheme="minorHAnsi" w:hAnsiTheme="minorHAnsi" w:cstheme="minorHAnsi"/>
          <w:szCs w:val="24"/>
          <w:lang w:val="hr-HR"/>
        </w:rPr>
        <w:t>Nescafé tržišne marke</w:t>
      </w:r>
      <w:r w:rsidRPr="00483AF7">
        <w:rPr>
          <w:rFonts w:asciiTheme="minorHAnsi" w:hAnsiTheme="minorHAnsi" w:cstheme="minorHAnsi"/>
          <w:szCs w:val="24"/>
          <w:lang w:val="hr-HR"/>
        </w:rPr>
        <w:t xml:space="preserve"> u ukupnoj vrijednosti od minimalno </w:t>
      </w:r>
      <w:r w:rsidR="00A70F40">
        <w:rPr>
          <w:rFonts w:asciiTheme="minorHAnsi" w:hAnsiTheme="minorHAnsi" w:cstheme="minorHAnsi"/>
          <w:szCs w:val="24"/>
          <w:lang w:val="hr-HR"/>
        </w:rPr>
        <w:t>5</w:t>
      </w:r>
      <w:r w:rsidRPr="006E15FA">
        <w:rPr>
          <w:rFonts w:asciiTheme="minorHAnsi" w:hAnsiTheme="minorHAnsi" w:cstheme="minorHAnsi"/>
          <w:szCs w:val="24"/>
          <w:lang w:val="hr-HR"/>
        </w:rPr>
        <w:t xml:space="preserve">,00 </w:t>
      </w:r>
      <w:r w:rsidRPr="00483AF7">
        <w:rPr>
          <w:rFonts w:asciiTheme="minorHAnsi" w:hAnsiTheme="minorHAnsi" w:cstheme="minorHAnsi"/>
          <w:szCs w:val="24"/>
          <w:lang w:val="hr-HR"/>
        </w:rPr>
        <w:t xml:space="preserve">KM, u prodajnim objektima </w:t>
      </w:r>
      <w:r w:rsidR="00EE2677">
        <w:rPr>
          <w:rFonts w:asciiTheme="minorHAnsi" w:hAnsiTheme="minorHAnsi" w:cstheme="minorHAnsi"/>
          <w:szCs w:val="24"/>
          <w:lang w:val="hr-HR"/>
        </w:rPr>
        <w:t xml:space="preserve">Mercator BH </w:t>
      </w:r>
      <w:r w:rsidRPr="00483AF7">
        <w:rPr>
          <w:rFonts w:asciiTheme="minorHAnsi" w:hAnsiTheme="minorHAnsi" w:cstheme="minorHAnsi"/>
          <w:szCs w:val="24"/>
          <w:lang w:val="hr-HR"/>
        </w:rPr>
        <w:t xml:space="preserve">d.o.o. </w:t>
      </w:r>
      <w:r w:rsidR="00EE2677">
        <w:rPr>
          <w:rFonts w:asciiTheme="minorHAnsi" w:hAnsiTheme="minorHAnsi" w:cstheme="minorHAnsi"/>
          <w:szCs w:val="24"/>
          <w:lang w:val="hr-HR"/>
        </w:rPr>
        <w:t xml:space="preserve">na teritoriji Republike Srpske </w:t>
      </w:r>
      <w:r w:rsidRPr="00483AF7">
        <w:rPr>
          <w:rFonts w:asciiTheme="minorHAnsi" w:hAnsiTheme="minorHAnsi" w:cstheme="minorHAnsi"/>
          <w:szCs w:val="24"/>
          <w:lang w:val="hr-HR"/>
        </w:rPr>
        <w:t xml:space="preserve">sa evidentiranom kupovinom na </w:t>
      </w:r>
      <w:r w:rsidR="00F60246">
        <w:rPr>
          <w:rFonts w:asciiTheme="minorHAnsi" w:hAnsiTheme="minorHAnsi" w:cstheme="minorHAnsi"/>
          <w:szCs w:val="24"/>
          <w:lang w:val="hr-HR"/>
        </w:rPr>
        <w:t xml:space="preserve">jednom </w:t>
      </w:r>
      <w:r w:rsidRPr="00483AF7">
        <w:rPr>
          <w:rFonts w:asciiTheme="minorHAnsi" w:hAnsiTheme="minorHAnsi" w:cstheme="minorHAnsi"/>
          <w:szCs w:val="24"/>
          <w:lang w:val="hr-HR"/>
        </w:rPr>
        <w:t>računu</w:t>
      </w:r>
      <w:r>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w:t>
      </w:r>
      <w:r w:rsidR="004F5A17">
        <w:rPr>
          <w:rFonts w:asciiTheme="minorHAnsi" w:hAnsiTheme="minorHAnsi" w:cstheme="minorHAnsi"/>
          <w:szCs w:val="24"/>
          <w:lang w:val="hr-HR"/>
        </w:rPr>
        <w:lastRenderedPageBreak/>
        <w:t xml:space="preserve">SMS poruke iznosi 0,10 KM + PDV.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5770E76E"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126861">
        <w:rPr>
          <w:rFonts w:ascii="Calibri" w:hAnsi="Calibri"/>
          <w:b/>
          <w:lang w:val="sr-Latn-BA" w:eastAsia="sr-Cyrl-CS"/>
        </w:rPr>
        <w:t>Broj</w:t>
      </w:r>
      <w:r w:rsidRPr="00214C65">
        <w:rPr>
          <w:rFonts w:ascii="Calibri" w:hAnsi="Calibri"/>
          <w:b/>
          <w:lang w:val="sr-Latn-BA" w:eastAsia="sr-Cyrl-CS"/>
        </w:rPr>
        <w:t xml:space="preserve">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12686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290385">
        <w:rPr>
          <w:rFonts w:ascii="Calibri" w:hAnsi="Calibri"/>
          <w:b/>
          <w:lang w:val="sr-Latn-BA" w:eastAsia="sr-Cyrl-CS"/>
        </w:rPr>
        <w:t>091 112 415</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D599D98" w14:textId="77777777" w:rsidR="003C1E2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sidR="00A70EB0">
        <w:rPr>
          <w:rFonts w:asciiTheme="minorHAnsi" w:hAnsiTheme="minorHAnsi" w:cstheme="minorHAnsi"/>
          <w:szCs w:val="24"/>
          <w:lang w:val="hr-HR"/>
        </w:rPr>
        <w:t xml:space="preserve"> </w:t>
      </w:r>
    </w:p>
    <w:p w14:paraId="2E340A7D" w14:textId="141B49C3" w:rsidR="00520277" w:rsidRPr="00483AF7" w:rsidRDefault="00520277" w:rsidP="003C1E22">
      <w:pPr>
        <w:jc w:val="both"/>
        <w:rPr>
          <w:rFonts w:asciiTheme="minorHAnsi" w:hAnsiTheme="minorHAnsi" w:cstheme="minorHAnsi"/>
          <w:szCs w:val="24"/>
          <w:lang w:val="hr-HR"/>
        </w:rPr>
      </w:pPr>
      <w:r>
        <w:rPr>
          <w:rFonts w:asciiTheme="minorHAnsi" w:hAnsiTheme="minorHAnsi" w:cstheme="minorHAnsi"/>
          <w:szCs w:val="24"/>
          <w:lang w:val="hr-HR"/>
        </w:rPr>
        <w:t>Učesnici mogu dobiti sve potrebne informacije putem korisničke podrške na broj 066 020 020 (isključivo Viber text</w:t>
      </w:r>
      <w:r w:rsidR="00F76D1F">
        <w:rPr>
          <w:rFonts w:asciiTheme="minorHAnsi" w:hAnsiTheme="minorHAnsi" w:cstheme="minorHAnsi"/>
          <w:szCs w:val="24"/>
          <w:lang w:val="hr-HR"/>
        </w:rPr>
        <w:t xml:space="preserve"> format) i/ili putem emaila korisnicka.podrska@smsvision.ba</w:t>
      </w:r>
    </w:p>
    <w:p w14:paraId="41FF7EF9" w14:textId="77777777" w:rsidR="003C1E22" w:rsidRPr="00483AF7" w:rsidRDefault="003C1E22" w:rsidP="003C1E22">
      <w:pPr>
        <w:jc w:val="both"/>
        <w:rPr>
          <w:rFonts w:asciiTheme="minorHAnsi" w:hAnsiTheme="minorHAnsi" w:cstheme="minorHAnsi"/>
          <w:szCs w:val="24"/>
          <w:lang w:val="hr-HR"/>
        </w:rPr>
      </w:pP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5B3AA2"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5B3AA2">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70857325" w14:textId="791619A3" w:rsidR="004815D7" w:rsidRDefault="006D62CA" w:rsidP="006D62CA">
      <w:pPr>
        <w:jc w:val="both"/>
        <w:rPr>
          <w:rFonts w:asciiTheme="minorHAnsi" w:hAnsiTheme="minorHAnsi" w:cstheme="minorHAnsi"/>
          <w:szCs w:val="24"/>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nagrada održat će se </w:t>
      </w:r>
      <w:r w:rsidR="004815D7">
        <w:rPr>
          <w:rFonts w:asciiTheme="minorHAnsi" w:hAnsiTheme="minorHAnsi" w:cstheme="minorHAnsi"/>
          <w:szCs w:val="24"/>
          <w:lang w:val="hr-HR"/>
        </w:rPr>
        <w:t>13.09</w:t>
      </w:r>
      <w:r w:rsidR="00F94F86">
        <w:rPr>
          <w:rFonts w:asciiTheme="minorHAnsi" w:hAnsiTheme="minorHAnsi" w:cstheme="minorHAnsi"/>
          <w:szCs w:val="24"/>
          <w:lang w:val="hr-HR"/>
        </w:rPr>
        <w:t>.2021</w:t>
      </w:r>
      <w:r w:rsidR="003C1E22" w:rsidRPr="00214C65">
        <w:rPr>
          <w:rFonts w:asciiTheme="minorHAnsi" w:hAnsiTheme="minorHAnsi" w:cstheme="minorHAnsi"/>
          <w:szCs w:val="24"/>
          <w:lang w:val="hr-HR"/>
        </w:rPr>
        <w:t xml:space="preserve">. u </w:t>
      </w:r>
      <w:r w:rsidR="009150C4">
        <w:rPr>
          <w:rFonts w:asciiTheme="minorHAnsi" w:hAnsiTheme="minorHAnsi" w:cstheme="minorHAnsi"/>
          <w:szCs w:val="24"/>
          <w:lang w:val="hr-HR"/>
        </w:rPr>
        <w:t xml:space="preserve">Mercator centru Borik </w:t>
      </w:r>
      <w:r w:rsidR="004815D7">
        <w:rPr>
          <w:rFonts w:asciiTheme="minorHAnsi" w:hAnsiTheme="minorHAnsi" w:cstheme="minorHAnsi"/>
          <w:szCs w:val="24"/>
          <w:lang w:val="hr-HR"/>
        </w:rPr>
        <w:t>u Banja Luci</w:t>
      </w:r>
      <w:r w:rsidR="003C1E22" w:rsidRPr="00214C65">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Izvlačenje će nadgledati tročlana komisija koju odabere Organizator u suradnji s Klijentom.</w:t>
      </w:r>
      <w:r w:rsidR="003C1E22" w:rsidRPr="00483AF7">
        <w:rPr>
          <w:rFonts w:asciiTheme="minorHAnsi" w:hAnsiTheme="minorHAnsi" w:cstheme="minorHAnsi"/>
          <w:color w:val="000000"/>
          <w:szCs w:val="24"/>
          <w:lang w:val="hr-HR"/>
        </w:rPr>
        <w:t xml:space="preserve"> Odluka komisije je konačna i obavezujuća.</w:t>
      </w:r>
      <w:r w:rsidR="003C1E22"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7268ED">
        <w:rPr>
          <w:rFonts w:asciiTheme="minorHAnsi" w:hAnsiTheme="minorHAnsi" w:cstheme="minorHAnsi"/>
          <w:szCs w:val="24"/>
          <w:lang w:val="hr-HR"/>
        </w:rPr>
        <w:t xml:space="preserve">edećim redoslijedom: </w:t>
      </w:r>
    </w:p>
    <w:p w14:paraId="6A1DD7CF" w14:textId="77777777" w:rsidR="008F3115" w:rsidRPr="008F3115" w:rsidRDefault="008F3115" w:rsidP="008F3115">
      <w:pPr>
        <w:pStyle w:val="ListParagraph"/>
        <w:shd w:val="clear" w:color="auto" w:fill="FFFFFF" w:themeFill="background1"/>
        <w:ind w:left="1080"/>
        <w:jc w:val="both"/>
        <w:rPr>
          <w:rFonts w:asciiTheme="minorHAnsi" w:hAnsiTheme="minorHAnsi" w:cstheme="minorHAnsi"/>
          <w:color w:val="000000"/>
          <w:szCs w:val="24"/>
          <w:lang w:val="hr-HR"/>
        </w:rPr>
      </w:pPr>
    </w:p>
    <w:p w14:paraId="03690E6E" w14:textId="72B3DA56" w:rsidR="004815D7" w:rsidRPr="00F45B04" w:rsidRDefault="004815D7" w:rsidP="004815D7">
      <w:pPr>
        <w:pStyle w:val="ListParagraph"/>
        <w:numPr>
          <w:ilvl w:val="0"/>
          <w:numId w:val="4"/>
        </w:numPr>
        <w:shd w:val="clear" w:color="auto" w:fill="FFFFFF" w:themeFill="background1"/>
        <w:jc w:val="both"/>
        <w:rPr>
          <w:rFonts w:asciiTheme="minorHAnsi" w:hAnsiTheme="minorHAnsi" w:cstheme="minorHAnsi"/>
          <w:color w:val="000000"/>
          <w:szCs w:val="24"/>
          <w:lang w:val="hr-HR"/>
        </w:rPr>
      </w:pPr>
      <w:r>
        <w:rPr>
          <w:rFonts w:asciiTheme="minorHAnsi" w:hAnsiTheme="minorHAnsi" w:cstheme="minorHAnsi"/>
          <w:color w:val="000000" w:themeColor="text1"/>
          <w:szCs w:val="24"/>
          <w:lang w:val="hr-HR"/>
        </w:rPr>
        <w:t>Gl</w:t>
      </w:r>
      <w:r w:rsidR="00856A76">
        <w:rPr>
          <w:rFonts w:asciiTheme="minorHAnsi" w:hAnsiTheme="minorHAnsi" w:cstheme="minorHAnsi"/>
          <w:color w:val="000000" w:themeColor="text1"/>
          <w:szCs w:val="24"/>
          <w:lang w:val="hr-HR"/>
        </w:rPr>
        <w:t xml:space="preserve">avna nagrada darovna </w:t>
      </w:r>
      <w:r w:rsidRPr="00F45B04">
        <w:rPr>
          <w:rFonts w:asciiTheme="minorHAnsi" w:hAnsiTheme="minorHAnsi" w:cstheme="minorHAnsi"/>
          <w:color w:val="000000" w:themeColor="text1"/>
          <w:szCs w:val="24"/>
          <w:lang w:val="hr-HR"/>
        </w:rPr>
        <w:t xml:space="preserve"> kartica</w:t>
      </w:r>
      <w:r>
        <w:rPr>
          <w:rFonts w:asciiTheme="minorHAnsi" w:hAnsiTheme="minorHAnsi" w:cstheme="minorHAnsi"/>
          <w:color w:val="000000" w:themeColor="text1"/>
          <w:szCs w:val="24"/>
          <w:lang w:val="hr-HR"/>
        </w:rPr>
        <w:t xml:space="preserve"> </w:t>
      </w:r>
      <w:r w:rsidR="00856A76">
        <w:rPr>
          <w:rFonts w:asciiTheme="minorHAnsi" w:hAnsiTheme="minorHAnsi" w:cstheme="minorHAnsi"/>
          <w:color w:val="000000" w:themeColor="text1"/>
          <w:szCs w:val="24"/>
          <w:lang w:val="hr-HR"/>
        </w:rPr>
        <w:t xml:space="preserve">Mercator </w:t>
      </w:r>
      <w:r>
        <w:rPr>
          <w:rFonts w:asciiTheme="minorHAnsi" w:hAnsiTheme="minorHAnsi" w:cstheme="minorHAnsi"/>
          <w:color w:val="000000" w:themeColor="text1"/>
          <w:szCs w:val="24"/>
          <w:lang w:val="hr-HR"/>
        </w:rPr>
        <w:t>u vrijednosti od 3</w:t>
      </w:r>
      <w:r w:rsidRPr="00F45B04">
        <w:rPr>
          <w:rFonts w:asciiTheme="minorHAnsi" w:hAnsiTheme="minorHAnsi" w:cstheme="minorHAnsi"/>
          <w:color w:val="000000" w:themeColor="text1"/>
          <w:szCs w:val="24"/>
          <w:lang w:val="hr-HR"/>
        </w:rPr>
        <w:t xml:space="preserve">.000 KM,  </w:t>
      </w:r>
    </w:p>
    <w:p w14:paraId="705B34F3" w14:textId="573C7A8C" w:rsidR="004815D7" w:rsidRPr="00F45B04" w:rsidRDefault="004815D7" w:rsidP="00C04E12">
      <w:pPr>
        <w:pStyle w:val="ListParagraph"/>
        <w:numPr>
          <w:ilvl w:val="0"/>
          <w:numId w:val="4"/>
        </w:numPr>
        <w:shd w:val="clear" w:color="auto" w:fill="FFFFFF" w:themeFill="background1"/>
        <w:jc w:val="both"/>
        <w:rPr>
          <w:rFonts w:asciiTheme="minorHAnsi" w:hAnsiTheme="minorHAnsi" w:cstheme="minorHAnsi"/>
          <w:color w:val="000000"/>
          <w:szCs w:val="24"/>
          <w:lang w:val="hr-HR"/>
        </w:rPr>
      </w:pPr>
      <w:r w:rsidRPr="00F45B04">
        <w:rPr>
          <w:rFonts w:asciiTheme="minorHAnsi" w:hAnsiTheme="minorHAnsi" w:cstheme="minorHAnsi"/>
          <w:color w:val="000000" w:themeColor="text1"/>
          <w:szCs w:val="24"/>
          <w:lang w:val="hr-HR"/>
        </w:rPr>
        <w:t xml:space="preserve">1 </w:t>
      </w:r>
      <w:r w:rsidR="00C04E12">
        <w:rPr>
          <w:rFonts w:asciiTheme="minorHAnsi" w:hAnsiTheme="minorHAnsi" w:cstheme="minorHAnsi"/>
          <w:color w:val="000000" w:themeColor="text1"/>
          <w:szCs w:val="24"/>
          <w:lang w:val="hr-HR"/>
        </w:rPr>
        <w:t xml:space="preserve">Biciklo </w:t>
      </w:r>
      <w:r w:rsidR="00C04E12" w:rsidRPr="00C04E12">
        <w:rPr>
          <w:rFonts w:asciiTheme="minorHAnsi" w:hAnsiTheme="minorHAnsi" w:cstheme="minorHAnsi"/>
          <w:color w:val="000000" w:themeColor="text1"/>
          <w:szCs w:val="24"/>
          <w:lang w:val="hr-HR"/>
        </w:rPr>
        <w:t xml:space="preserve">ORBEA MX </w:t>
      </w:r>
      <w:r w:rsidR="00C04E12">
        <w:rPr>
          <w:rFonts w:asciiTheme="minorHAnsi" w:hAnsiTheme="minorHAnsi" w:cstheme="minorHAnsi"/>
          <w:color w:val="000000" w:themeColor="text1"/>
          <w:szCs w:val="24"/>
          <w:lang w:val="hr-HR"/>
        </w:rPr>
        <w:t>29 50 RED-BLACK 2021</w:t>
      </w:r>
      <w:r w:rsidRPr="00F45B04">
        <w:rPr>
          <w:rFonts w:asciiTheme="minorHAnsi" w:hAnsiTheme="minorHAnsi" w:cstheme="minorHAnsi"/>
          <w:color w:val="000000" w:themeColor="text1"/>
          <w:szCs w:val="24"/>
          <w:lang w:val="hr-HR"/>
        </w:rPr>
        <w:t xml:space="preserve">, </w:t>
      </w:r>
    </w:p>
    <w:p w14:paraId="760B47CF" w14:textId="1DC9739D" w:rsidR="004815D7" w:rsidRPr="00F45B04" w:rsidRDefault="004815D7" w:rsidP="004815D7">
      <w:pPr>
        <w:pStyle w:val="ListParagraph"/>
        <w:numPr>
          <w:ilvl w:val="0"/>
          <w:numId w:val="4"/>
        </w:numPr>
        <w:shd w:val="clear" w:color="auto" w:fill="FFFFFF" w:themeFill="background1"/>
        <w:jc w:val="both"/>
        <w:rPr>
          <w:rFonts w:asciiTheme="minorHAnsi" w:hAnsiTheme="minorHAnsi" w:cstheme="minorHAnsi"/>
          <w:color w:val="000000"/>
          <w:szCs w:val="24"/>
          <w:lang w:val="hr-HR"/>
        </w:rPr>
      </w:pPr>
      <w:r w:rsidRPr="00F45B04">
        <w:rPr>
          <w:rFonts w:asciiTheme="minorHAnsi" w:hAnsiTheme="minorHAnsi" w:cstheme="minorHAnsi"/>
          <w:color w:val="000000" w:themeColor="text1"/>
          <w:szCs w:val="24"/>
          <w:lang w:val="hr-HR"/>
        </w:rPr>
        <w:t xml:space="preserve">1 </w:t>
      </w:r>
      <w:r w:rsidR="00290385">
        <w:rPr>
          <w:rFonts w:asciiTheme="minorHAnsi" w:hAnsiTheme="minorHAnsi" w:cstheme="minorHAnsi"/>
          <w:color w:val="000000" w:themeColor="text1"/>
          <w:szCs w:val="24"/>
          <w:lang w:val="hr-HR"/>
        </w:rPr>
        <w:t>Telefon</w:t>
      </w:r>
      <w:r w:rsidR="00CB350F">
        <w:rPr>
          <w:rFonts w:asciiTheme="minorHAnsi" w:hAnsiTheme="minorHAnsi" w:cstheme="minorHAnsi"/>
          <w:color w:val="000000" w:themeColor="text1"/>
          <w:szCs w:val="24"/>
          <w:lang w:val="hr-HR"/>
        </w:rPr>
        <w:t xml:space="preserve"> Samsung Galaxy A51</w:t>
      </w:r>
      <w:r w:rsidRPr="00F45B04">
        <w:rPr>
          <w:rFonts w:asciiTheme="minorHAnsi" w:hAnsiTheme="minorHAnsi" w:cstheme="minorHAnsi"/>
          <w:color w:val="000000" w:themeColor="text1"/>
          <w:szCs w:val="24"/>
          <w:lang w:val="hr-HR"/>
        </w:rPr>
        <w:t xml:space="preserve">, </w:t>
      </w:r>
    </w:p>
    <w:p w14:paraId="29CEC204" w14:textId="565C0579" w:rsidR="004815D7" w:rsidRPr="00F45B04" w:rsidRDefault="004815D7" w:rsidP="004815D7">
      <w:pPr>
        <w:pStyle w:val="ListParagraph"/>
        <w:numPr>
          <w:ilvl w:val="0"/>
          <w:numId w:val="4"/>
        </w:numPr>
        <w:shd w:val="clear" w:color="auto" w:fill="FFFFFF" w:themeFill="background1"/>
        <w:jc w:val="both"/>
        <w:rPr>
          <w:rFonts w:asciiTheme="minorHAnsi" w:hAnsiTheme="minorHAnsi" w:cstheme="minorHAnsi"/>
          <w:color w:val="000000"/>
          <w:szCs w:val="24"/>
          <w:lang w:val="hr-HR"/>
        </w:rPr>
      </w:pPr>
      <w:r>
        <w:rPr>
          <w:rFonts w:asciiTheme="minorHAnsi" w:hAnsiTheme="minorHAnsi" w:cstheme="minorHAnsi"/>
          <w:color w:val="000000" w:themeColor="text1"/>
          <w:szCs w:val="24"/>
          <w:lang w:val="hr-HR"/>
        </w:rPr>
        <w:t xml:space="preserve">2 </w:t>
      </w:r>
      <w:r w:rsidRPr="00F45B04">
        <w:rPr>
          <w:rFonts w:asciiTheme="minorHAnsi" w:hAnsiTheme="minorHAnsi" w:cstheme="minorHAnsi"/>
          <w:color w:val="000000" w:themeColor="text1"/>
          <w:szCs w:val="24"/>
          <w:lang w:val="hr-HR"/>
        </w:rPr>
        <w:t xml:space="preserve">Dolce Gusto aparata, </w:t>
      </w:r>
    </w:p>
    <w:p w14:paraId="7BF5E9FE" w14:textId="2A3800A6" w:rsidR="004815D7" w:rsidRPr="00F45B04" w:rsidRDefault="004815D7" w:rsidP="004815D7">
      <w:pPr>
        <w:pStyle w:val="ListParagraph"/>
        <w:numPr>
          <w:ilvl w:val="0"/>
          <w:numId w:val="4"/>
        </w:numPr>
        <w:shd w:val="clear" w:color="auto" w:fill="FFFFFF" w:themeFill="background1"/>
        <w:jc w:val="both"/>
        <w:rPr>
          <w:rFonts w:asciiTheme="minorHAnsi" w:hAnsiTheme="minorHAnsi" w:cstheme="minorHAnsi"/>
          <w:color w:val="000000"/>
          <w:szCs w:val="24"/>
          <w:lang w:val="hr-HR"/>
        </w:rPr>
      </w:pPr>
      <w:r>
        <w:rPr>
          <w:rFonts w:asciiTheme="minorHAnsi" w:hAnsiTheme="minorHAnsi" w:cstheme="minorHAnsi"/>
          <w:color w:val="000000" w:themeColor="text1"/>
          <w:szCs w:val="24"/>
          <w:lang w:val="hr-HR"/>
        </w:rPr>
        <w:t xml:space="preserve">3 </w:t>
      </w:r>
      <w:r w:rsidRPr="00F45B04">
        <w:rPr>
          <w:rFonts w:asciiTheme="minorHAnsi" w:hAnsiTheme="minorHAnsi" w:cstheme="minorHAnsi"/>
          <w:color w:val="000000" w:themeColor="text1"/>
          <w:szCs w:val="24"/>
          <w:lang w:val="hr-HR"/>
        </w:rPr>
        <w:t>poklon paketa Nescafé  proizvoda.</w:t>
      </w:r>
      <w:r w:rsidRPr="00F45B04">
        <w:rPr>
          <w:rFonts w:asciiTheme="minorHAnsi" w:hAnsiTheme="minorHAnsi" w:cstheme="minorHAnsi"/>
          <w:szCs w:val="24"/>
          <w:lang w:val="hr-HR"/>
        </w:rPr>
        <w:t xml:space="preserve"> </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 SMS</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zadovoljavaju sve uslove iz članka 5. Nepotpun</w:t>
      </w:r>
      <w:r w:rsidR="00A121D1">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5B3AA2">
        <w:rPr>
          <w:rFonts w:asciiTheme="minorHAnsi" w:hAnsiTheme="minorHAnsi" w:cstheme="minorHAnsi"/>
          <w:b/>
          <w:sz w:val="24"/>
          <w:szCs w:val="24"/>
          <w:lang w:val="hr-HR"/>
        </w:rPr>
        <w:t>7. Nagradni fond</w:t>
      </w:r>
    </w:p>
    <w:p w14:paraId="31399529" w14:textId="539BE5F3"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CB350F">
        <w:rPr>
          <w:rFonts w:asciiTheme="minorHAnsi" w:hAnsiTheme="minorHAnsi" w:cstheme="minorHAnsi"/>
          <w:szCs w:val="24"/>
          <w:lang w:val="hr-HR"/>
        </w:rPr>
        <w:t>4 904,90</w:t>
      </w:r>
      <w:r w:rsidR="003C1E22" w:rsidRPr="00483AF7">
        <w:rPr>
          <w:rFonts w:asciiTheme="minorHAnsi" w:hAnsiTheme="minorHAnsi" w:cstheme="minorHAnsi"/>
          <w:szCs w:val="24"/>
          <w:lang w:val="hr-HR"/>
        </w:rPr>
        <w:t xml:space="preserve"> KM. Nagradni fond čini ukupno </w:t>
      </w:r>
      <w:r w:rsidR="009E65EE">
        <w:rPr>
          <w:rFonts w:asciiTheme="minorHAnsi" w:hAnsiTheme="minorHAnsi" w:cstheme="minorHAnsi"/>
          <w:szCs w:val="24"/>
          <w:lang w:val="hr-HR"/>
        </w:rPr>
        <w:t>8</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091C1313" w14:textId="5D724FC0"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jedna (1) glavna nagrada – </w:t>
      </w:r>
      <w:r w:rsidR="00527C9C">
        <w:rPr>
          <w:rFonts w:asciiTheme="minorHAnsi" w:hAnsiTheme="minorHAnsi" w:cstheme="minorHAnsi"/>
          <w:szCs w:val="24"/>
          <w:lang w:val="hr-HR"/>
        </w:rPr>
        <w:t>darovna kartica Mercator</w:t>
      </w:r>
      <w:bookmarkStart w:id="0" w:name="_GoBack"/>
      <w:bookmarkEnd w:id="0"/>
      <w:r w:rsidRPr="00153292">
        <w:rPr>
          <w:rFonts w:asciiTheme="minorHAnsi" w:hAnsiTheme="minorHAnsi" w:cstheme="minorHAnsi"/>
          <w:szCs w:val="24"/>
          <w:lang w:val="hr-HR"/>
        </w:rPr>
        <w:t xml:space="preserve"> pojedinačne vrijednosti sa PDV-om </w:t>
      </w:r>
      <w:r w:rsidR="008F3115">
        <w:rPr>
          <w:rFonts w:asciiTheme="minorHAnsi" w:hAnsiTheme="minorHAnsi" w:cstheme="minorHAnsi"/>
          <w:szCs w:val="24"/>
          <w:lang w:val="hr-HR"/>
        </w:rPr>
        <w:t>3</w:t>
      </w:r>
      <w:r w:rsidR="00735957" w:rsidRPr="00153292">
        <w:rPr>
          <w:rFonts w:asciiTheme="minorHAnsi" w:hAnsiTheme="minorHAnsi" w:cstheme="minorHAnsi"/>
          <w:szCs w:val="24"/>
          <w:lang w:val="hr-HR"/>
        </w:rPr>
        <w:t>.000</w:t>
      </w:r>
      <w:r w:rsidRPr="00153292">
        <w:rPr>
          <w:rFonts w:asciiTheme="minorHAnsi" w:hAnsiTheme="minorHAnsi" w:cstheme="minorHAnsi"/>
          <w:szCs w:val="24"/>
          <w:lang w:val="hr-HR"/>
        </w:rPr>
        <w:t xml:space="preserve"> KM;</w:t>
      </w:r>
    </w:p>
    <w:p w14:paraId="4D1F5BF6" w14:textId="578C7210"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5B3AA2">
        <w:rPr>
          <w:rFonts w:asciiTheme="minorHAnsi" w:hAnsiTheme="minorHAnsi" w:cstheme="minorHAnsi"/>
          <w:szCs w:val="24"/>
          <w:lang w:val="hr-HR"/>
        </w:rPr>
        <w:t>jedna</w:t>
      </w:r>
      <w:r w:rsidR="00BC1AFF">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5B3AA2">
        <w:rPr>
          <w:rFonts w:asciiTheme="minorHAnsi" w:hAnsiTheme="minorHAnsi" w:cstheme="minorHAnsi"/>
          <w:szCs w:val="24"/>
          <w:lang w:val="hr-HR"/>
        </w:rPr>
        <w:t>1) nagrada</w:t>
      </w:r>
      <w:r w:rsidR="00FA3CFF">
        <w:rPr>
          <w:rFonts w:asciiTheme="minorHAnsi" w:hAnsiTheme="minorHAnsi" w:cstheme="minorHAnsi"/>
          <w:szCs w:val="24"/>
          <w:lang w:val="hr-HR"/>
        </w:rPr>
        <w:t xml:space="preserve"> - </w:t>
      </w:r>
      <w:r w:rsidR="00856A76">
        <w:rPr>
          <w:rFonts w:asciiTheme="minorHAnsi" w:hAnsiTheme="minorHAnsi" w:cstheme="minorHAnsi"/>
          <w:szCs w:val="24"/>
          <w:lang w:val="hr-HR"/>
        </w:rPr>
        <w:t xml:space="preserve"> </w:t>
      </w:r>
      <w:r w:rsidR="00C04E12" w:rsidRPr="00C04E12">
        <w:rPr>
          <w:rFonts w:asciiTheme="minorHAnsi" w:hAnsiTheme="minorHAnsi" w:cstheme="minorHAnsi"/>
          <w:szCs w:val="24"/>
          <w:lang w:val="hr-HR"/>
        </w:rPr>
        <w:t>Biciklo ORBEA MX 29 50 RED-BLACK 2021 pojedinačne vrijednosti sa PDV-om 995,00KM;</w:t>
      </w:r>
      <w:r w:rsidR="00BC1AFF">
        <w:rPr>
          <w:rFonts w:asciiTheme="minorHAnsi" w:hAnsiTheme="minorHAnsi" w:cstheme="minorHAnsi"/>
          <w:szCs w:val="24"/>
          <w:lang w:val="hr-HR"/>
        </w:rPr>
        <w:t xml:space="preserve"> </w:t>
      </w:r>
    </w:p>
    <w:p w14:paraId="4717C801" w14:textId="2077DB8F" w:rsidR="003C1E22" w:rsidRDefault="00735957"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5B3AA2">
        <w:rPr>
          <w:rFonts w:asciiTheme="minorHAnsi" w:hAnsiTheme="minorHAnsi" w:cstheme="minorHAnsi"/>
          <w:szCs w:val="24"/>
          <w:lang w:val="hr-HR"/>
        </w:rPr>
        <w:t>jedna (1) nagrada</w:t>
      </w:r>
      <w:r w:rsidR="00FA3CFF">
        <w:rPr>
          <w:rFonts w:asciiTheme="minorHAnsi" w:hAnsiTheme="minorHAnsi" w:cstheme="minorHAnsi"/>
          <w:szCs w:val="24"/>
          <w:lang w:val="hr-HR"/>
        </w:rPr>
        <w:t xml:space="preserve"> – Telefon Samsung </w:t>
      </w:r>
      <w:r w:rsidR="00CB350F">
        <w:rPr>
          <w:rFonts w:asciiTheme="minorHAnsi" w:hAnsiTheme="minorHAnsi" w:cstheme="minorHAnsi"/>
          <w:szCs w:val="24"/>
          <w:lang w:val="hr-HR"/>
        </w:rPr>
        <w:t>Galaxy A51</w:t>
      </w:r>
      <w:r w:rsidR="00FA3CFF">
        <w:rPr>
          <w:rFonts w:asciiTheme="minorHAnsi" w:hAnsiTheme="minorHAnsi" w:cstheme="minorHAnsi"/>
          <w:szCs w:val="24"/>
          <w:lang w:val="hr-HR"/>
        </w:rPr>
        <w:t xml:space="preserve">,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inačne</w:t>
      </w:r>
      <w:r w:rsidR="00CB350F">
        <w:rPr>
          <w:rFonts w:asciiTheme="minorHAnsi" w:hAnsiTheme="minorHAnsi" w:cstheme="minorHAnsi"/>
          <w:szCs w:val="24"/>
          <w:lang w:val="hr-HR"/>
        </w:rPr>
        <w:t xml:space="preserve"> vrijednosti sa PDV-om 649</w:t>
      </w:r>
      <w:r w:rsidR="009E65EE">
        <w:rPr>
          <w:rFonts w:asciiTheme="minorHAnsi" w:hAnsiTheme="minorHAnsi" w:cstheme="minorHAnsi"/>
          <w:szCs w:val="24"/>
          <w:lang w:val="hr-HR"/>
        </w:rPr>
        <w:t>,</w:t>
      </w:r>
      <w:r w:rsidR="00CB350F">
        <w:rPr>
          <w:rFonts w:asciiTheme="minorHAnsi" w:hAnsiTheme="minorHAnsi" w:cstheme="minorHAnsi"/>
          <w:szCs w:val="24"/>
          <w:lang w:val="hr-HR"/>
        </w:rPr>
        <w:t>90</w:t>
      </w:r>
      <w:r w:rsidR="005B3AA2">
        <w:rPr>
          <w:rFonts w:asciiTheme="minorHAnsi" w:hAnsiTheme="minorHAnsi" w:cstheme="minorHAnsi"/>
          <w:szCs w:val="24"/>
          <w:lang w:val="hr-HR"/>
        </w:rPr>
        <w:t>KM:</w:t>
      </w:r>
    </w:p>
    <w:p w14:paraId="226FAB69" w14:textId="22B76C9F"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 xml:space="preserve">- </w:t>
      </w:r>
      <w:r w:rsidR="008F3115">
        <w:rPr>
          <w:rFonts w:asciiTheme="minorHAnsi" w:hAnsiTheme="minorHAnsi" w:cstheme="minorHAnsi"/>
          <w:szCs w:val="24"/>
          <w:lang w:val="hr-HR"/>
        </w:rPr>
        <w:t>dvije (2</w:t>
      </w:r>
      <w:r w:rsidRPr="00FA3CFF">
        <w:rPr>
          <w:rFonts w:asciiTheme="minorHAnsi" w:hAnsiTheme="minorHAnsi" w:cstheme="minorHAnsi"/>
          <w:szCs w:val="24"/>
          <w:lang w:val="hr-HR"/>
        </w:rPr>
        <w:t>) nagrade</w:t>
      </w:r>
      <w:r>
        <w:rPr>
          <w:rFonts w:asciiTheme="minorHAnsi" w:hAnsiTheme="minorHAnsi" w:cstheme="minorHAnsi"/>
          <w:szCs w:val="24"/>
          <w:lang w:val="hr-HR"/>
        </w:rPr>
        <w:t xml:space="preserve"> – Dolce Gusto mini aparata za kafu</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w:t>
      </w:r>
      <w:r w:rsidR="005B3AA2">
        <w:rPr>
          <w:rFonts w:asciiTheme="minorHAnsi" w:hAnsiTheme="minorHAnsi" w:cstheme="minorHAnsi"/>
          <w:szCs w:val="24"/>
          <w:lang w:val="hr-HR"/>
        </w:rPr>
        <w:t>a PDV-om 100</w:t>
      </w:r>
      <w:r w:rsidR="009E65EE">
        <w:rPr>
          <w:rFonts w:asciiTheme="minorHAnsi" w:hAnsiTheme="minorHAnsi" w:cstheme="minorHAnsi"/>
          <w:szCs w:val="24"/>
          <w:lang w:val="hr-HR"/>
        </w:rPr>
        <w:t>,00</w:t>
      </w:r>
      <w:r w:rsidR="008F3115">
        <w:rPr>
          <w:rFonts w:asciiTheme="minorHAnsi" w:hAnsiTheme="minorHAnsi" w:cstheme="minorHAnsi"/>
          <w:szCs w:val="24"/>
          <w:lang w:val="hr-HR"/>
        </w:rPr>
        <w:t>KM što čini ukupno 2</w:t>
      </w:r>
      <w:r>
        <w:rPr>
          <w:rFonts w:asciiTheme="minorHAnsi" w:hAnsiTheme="minorHAnsi" w:cstheme="minorHAnsi"/>
          <w:szCs w:val="24"/>
          <w:lang w:val="hr-HR"/>
        </w:rPr>
        <w:t>00,00</w:t>
      </w:r>
      <w:r w:rsidRPr="00FA3CFF">
        <w:rPr>
          <w:rFonts w:asciiTheme="minorHAnsi" w:hAnsiTheme="minorHAnsi" w:cstheme="minorHAnsi"/>
          <w:szCs w:val="24"/>
          <w:lang w:val="hr-HR"/>
        </w:rPr>
        <w:t xml:space="preserve"> KM</w:t>
      </w:r>
    </w:p>
    <w:p w14:paraId="7B9B323C" w14:textId="230EC503" w:rsidR="00FA3CFF" w:rsidRPr="00153292" w:rsidRDefault="008F3115" w:rsidP="003C1E22">
      <w:pPr>
        <w:jc w:val="both"/>
        <w:rPr>
          <w:rFonts w:asciiTheme="minorHAnsi" w:hAnsiTheme="minorHAnsi" w:cstheme="minorHAnsi"/>
          <w:szCs w:val="24"/>
          <w:lang w:val="hr-HR"/>
        </w:rPr>
      </w:pPr>
      <w:r>
        <w:rPr>
          <w:rFonts w:asciiTheme="minorHAnsi" w:hAnsiTheme="minorHAnsi" w:cstheme="minorHAnsi"/>
          <w:szCs w:val="24"/>
          <w:lang w:val="hr-HR"/>
        </w:rPr>
        <w:t>- tri (3) nagrade</w:t>
      </w:r>
      <w:r w:rsidR="005B3AA2">
        <w:rPr>
          <w:rFonts w:asciiTheme="minorHAnsi" w:hAnsiTheme="minorHAnsi" w:cstheme="minorHAnsi"/>
          <w:szCs w:val="24"/>
          <w:lang w:val="hr-HR"/>
        </w:rPr>
        <w:t xml:space="preserve"> </w:t>
      </w:r>
      <w:r w:rsidR="00FA3CFF" w:rsidRPr="00FA3CFF">
        <w:rPr>
          <w:rFonts w:asciiTheme="minorHAnsi" w:hAnsiTheme="minorHAnsi" w:cstheme="minorHAnsi"/>
          <w:szCs w:val="24"/>
          <w:lang w:val="hr-HR"/>
        </w:rPr>
        <w:t xml:space="preserve">– </w:t>
      </w:r>
      <w:r>
        <w:rPr>
          <w:rFonts w:asciiTheme="minorHAnsi" w:hAnsiTheme="minorHAnsi" w:cstheme="minorHAnsi"/>
          <w:szCs w:val="24"/>
          <w:lang w:val="hr-HR"/>
        </w:rPr>
        <w:t>Poklon paket Nescaf</w:t>
      </w:r>
      <w:r w:rsidR="00FA3CFF" w:rsidRPr="00FA3CFF">
        <w:rPr>
          <w:rFonts w:asciiTheme="minorHAnsi" w:hAnsiTheme="minorHAnsi" w:cstheme="minorHAnsi"/>
          <w:szCs w:val="24"/>
          <w:lang w:val="hr-HR"/>
        </w:rPr>
        <w:t>é</w:t>
      </w:r>
      <w:r w:rsidR="00FA3CFF">
        <w:rPr>
          <w:rFonts w:asciiTheme="minorHAnsi" w:hAnsiTheme="minorHAnsi" w:cstheme="minorHAnsi"/>
          <w:szCs w:val="24"/>
          <w:lang w:val="hr-HR"/>
        </w:rPr>
        <w:t xml:space="preserve"> proizvoda </w:t>
      </w:r>
      <w:r w:rsidR="00FA3CFF" w:rsidRPr="00FA3CFF">
        <w:rPr>
          <w:rFonts w:asciiTheme="minorHAnsi" w:hAnsiTheme="minorHAnsi" w:cstheme="minorHAnsi"/>
          <w:szCs w:val="24"/>
          <w:lang w:val="hr-HR"/>
        </w:rPr>
        <w:t>, pojedinačne vrij</w:t>
      </w:r>
      <w:r w:rsidR="00FA3CFF">
        <w:rPr>
          <w:rFonts w:asciiTheme="minorHAnsi" w:hAnsiTheme="minorHAnsi" w:cstheme="minorHAnsi"/>
          <w:szCs w:val="24"/>
          <w:lang w:val="hr-HR"/>
        </w:rPr>
        <w:t>ednosti sa</w:t>
      </w:r>
      <w:r>
        <w:rPr>
          <w:rFonts w:asciiTheme="minorHAnsi" w:hAnsiTheme="minorHAnsi" w:cstheme="minorHAnsi"/>
          <w:szCs w:val="24"/>
          <w:lang w:val="hr-HR"/>
        </w:rPr>
        <w:t xml:space="preserve"> PDV-om 2</w:t>
      </w:r>
      <w:r w:rsidR="005B3AA2">
        <w:rPr>
          <w:rFonts w:asciiTheme="minorHAnsi" w:hAnsiTheme="minorHAnsi" w:cstheme="minorHAnsi"/>
          <w:szCs w:val="24"/>
          <w:lang w:val="hr-HR"/>
        </w:rPr>
        <w:t>0</w:t>
      </w:r>
      <w:r w:rsidR="009E65EE">
        <w:rPr>
          <w:rFonts w:asciiTheme="minorHAnsi" w:hAnsiTheme="minorHAnsi" w:cstheme="minorHAnsi"/>
          <w:szCs w:val="24"/>
          <w:lang w:val="hr-HR"/>
        </w:rPr>
        <w:t>,00</w:t>
      </w:r>
      <w:r>
        <w:rPr>
          <w:rFonts w:asciiTheme="minorHAnsi" w:hAnsiTheme="minorHAnsi" w:cstheme="minorHAnsi"/>
          <w:szCs w:val="24"/>
          <w:lang w:val="hr-HR"/>
        </w:rPr>
        <w:t>KM što čini ukupno 60</w:t>
      </w:r>
      <w:r w:rsidR="00FA3CFF" w:rsidRPr="00FA3CFF">
        <w:rPr>
          <w:rFonts w:asciiTheme="minorHAnsi" w:hAnsiTheme="minorHAnsi" w:cstheme="minorHAnsi"/>
          <w:szCs w:val="24"/>
          <w:lang w:val="hr-HR"/>
        </w:rPr>
        <w:t>,00 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6FB6F118"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00163880">
        <w:rPr>
          <w:rFonts w:asciiTheme="minorHAnsi" w:hAnsiTheme="minorHAnsi" w:cstheme="minorHAnsi"/>
          <w:sz w:val="24"/>
          <w:szCs w:val="24"/>
          <w:lang w:val="hr-HR"/>
        </w:rPr>
        <w:t>e obaviješteni putem SMS poruke ili putem telefona</w:t>
      </w:r>
      <w:r w:rsidRPr="00483AF7">
        <w:rPr>
          <w:rFonts w:asciiTheme="minorHAnsi" w:hAnsiTheme="minorHAnsi" w:cstheme="minorHAnsi"/>
          <w:sz w:val="24"/>
          <w:szCs w:val="24"/>
          <w:lang w:val="hr-HR"/>
        </w:rPr>
        <w:t xml:space="preserve">. </w:t>
      </w:r>
      <w:r w:rsidR="00737B79">
        <w:rPr>
          <w:rFonts w:asciiTheme="minorHAnsi" w:hAnsiTheme="minorHAnsi" w:cstheme="minorHAnsi"/>
          <w:sz w:val="24"/>
          <w:szCs w:val="24"/>
          <w:lang w:val="hr-HR"/>
        </w:rPr>
        <w:t>Dobitnik je dužan postupiti u skladu sa instrukcijama iz SMS poruke ili poziva. Ukoliko se ne javi u roku 7</w:t>
      </w:r>
      <w:r w:rsidRPr="00483AF7">
        <w:rPr>
          <w:rFonts w:asciiTheme="minorHAnsi" w:hAnsiTheme="minorHAnsi" w:cstheme="minorHAnsi"/>
          <w:sz w:val="24"/>
          <w:szCs w:val="24"/>
          <w:lang w:val="hr-HR"/>
        </w:rPr>
        <w:t xml:space="preserve"> dana od </w:t>
      </w:r>
      <w:r w:rsidR="00737B79">
        <w:rPr>
          <w:rFonts w:asciiTheme="minorHAnsi" w:hAnsiTheme="minorHAnsi" w:cstheme="minorHAnsi"/>
          <w:sz w:val="24"/>
          <w:szCs w:val="24"/>
          <w:lang w:val="hr-HR"/>
        </w:rPr>
        <w:t>od SMS obavještenja ili telefonskog poziva</w:t>
      </w:r>
      <w:r w:rsidRPr="00483AF7">
        <w:rPr>
          <w:rFonts w:asciiTheme="minorHAnsi" w:hAnsiTheme="minorHAnsi" w:cstheme="minorHAnsi"/>
          <w:sz w:val="24"/>
          <w:szCs w:val="24"/>
          <w:lang w:val="hr-HR"/>
        </w:rPr>
        <w:t xml:space="preserve">, </w:t>
      </w:r>
      <w:r w:rsidRPr="00153292">
        <w:rPr>
          <w:rFonts w:asciiTheme="minorHAnsi" w:hAnsiTheme="minorHAnsi" w:cstheme="minorHAnsi"/>
          <w:sz w:val="24"/>
          <w:szCs w:val="24"/>
          <w:lang w:val="hr-HR"/>
        </w:rPr>
        <w:t>Organizator se oslobađa odgovornosti predaje Nagrade. Preuzimanjem nagrade od strane učesnika prestaju sve ob</w:t>
      </w:r>
      <w:r w:rsidR="00321505">
        <w:rPr>
          <w:rFonts w:asciiTheme="minorHAnsi" w:hAnsiTheme="minorHAnsi" w:cstheme="minorHAnsi"/>
          <w:sz w:val="24"/>
          <w:szCs w:val="24"/>
          <w:lang w:val="hr-HR"/>
        </w:rPr>
        <w:t>a</w:t>
      </w:r>
      <w:r w:rsidRPr="00153292">
        <w:rPr>
          <w:rFonts w:asciiTheme="minorHAnsi" w:hAnsiTheme="minorHAnsi" w:cstheme="minorHAnsi"/>
          <w:sz w:val="24"/>
          <w:szCs w:val="24"/>
          <w:lang w:val="hr-HR"/>
        </w:rPr>
        <w:t>veze Organizatora prema njemu.</w:t>
      </w:r>
      <w:r w:rsidRPr="00483AF7">
        <w:rPr>
          <w:rFonts w:asciiTheme="minorHAnsi" w:hAnsiTheme="minorHAnsi" w:cstheme="minorHAnsi"/>
          <w:sz w:val="24"/>
          <w:szCs w:val="24"/>
          <w:lang w:val="hr-HR"/>
        </w:rPr>
        <w:t xml:space="preserve"> Pravo na preuzimanje nagrade može se prebaciti na treće lice putem punomoći nagrađenog pred nadležnim sudom.</w:t>
      </w:r>
    </w:p>
    <w:p w14:paraId="1E39925F"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0F5E0A81" w14:textId="6237C551" w:rsidR="003C1E22" w:rsidRPr="00483AF7" w:rsidRDefault="006F11EB" w:rsidP="003C1E22">
      <w:pPr>
        <w:pStyle w:val="BodyText"/>
        <w:tabs>
          <w:tab w:val="num" w:pos="0"/>
        </w:tabs>
        <w:spacing w:after="0" w:line="240" w:lineRule="auto"/>
        <w:rPr>
          <w:rFonts w:asciiTheme="minorHAnsi" w:hAnsiTheme="minorHAnsi" w:cstheme="minorHAnsi"/>
          <w:sz w:val="24"/>
          <w:szCs w:val="24"/>
          <w:lang w:val="hr-HR"/>
        </w:rPr>
      </w:pPr>
      <w:r w:rsidRPr="006F11EB">
        <w:rPr>
          <w:rFonts w:asciiTheme="minorHAnsi" w:hAnsiTheme="minorHAnsi" w:cstheme="minorHAnsi"/>
          <w:sz w:val="24"/>
          <w:szCs w:val="24"/>
          <w:lang w:val="hr-HR"/>
        </w:rPr>
        <w:t>Pravila nagradne igre, kao i rezultati izvlačenja i imena dobitnika bit će objavljena na web stranici www.mercator.ba Pravila nagradne igre biti će objavljena najmanje sedam dana prije početka nagradne igre u</w:t>
      </w:r>
      <w:r w:rsidR="0036785C">
        <w:rPr>
          <w:rFonts w:asciiTheme="minorHAnsi" w:hAnsiTheme="minorHAnsi" w:cstheme="minorHAnsi"/>
          <w:sz w:val="24"/>
          <w:szCs w:val="24"/>
          <w:lang w:val="hr-HR"/>
        </w:rPr>
        <w:t xml:space="preserve"> dnevnim</w:t>
      </w:r>
      <w:r w:rsidRPr="006F11EB">
        <w:rPr>
          <w:rFonts w:asciiTheme="minorHAnsi" w:hAnsiTheme="minorHAnsi" w:cstheme="minorHAnsi"/>
          <w:sz w:val="24"/>
          <w:szCs w:val="24"/>
          <w:lang w:val="hr-HR"/>
        </w:rPr>
        <w:t xml:space="preserve"> novinama „</w:t>
      </w:r>
      <w:r w:rsidR="0036785C" w:rsidRPr="0036785C">
        <w:rPr>
          <w:rFonts w:asciiTheme="minorHAnsi" w:hAnsiTheme="minorHAnsi" w:cstheme="minorHAnsi"/>
          <w:sz w:val="24"/>
          <w:szCs w:val="24"/>
          <w:lang w:val="hr-HR"/>
        </w:rPr>
        <w:t>Blic</w:t>
      </w:r>
      <w:r w:rsidRPr="0036785C">
        <w:rPr>
          <w:rFonts w:asciiTheme="minorHAnsi" w:hAnsiTheme="minorHAnsi" w:cstheme="minorHAnsi"/>
          <w:sz w:val="24"/>
          <w:szCs w:val="24"/>
          <w:lang w:val="hr-HR"/>
        </w:rPr>
        <w:t>“.</w:t>
      </w: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504A5815"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B15E54">
        <w:rPr>
          <w:rFonts w:ascii="Calibri" w:hAnsi="Calibri" w:cs="Calibri"/>
          <w:lang w:val="hr-HR"/>
        </w:rPr>
        <w:t xml:space="preserve">or će za potrebe sudjelovanja </w:t>
      </w:r>
      <w:r w:rsidR="00B15E54">
        <w:rPr>
          <w:rFonts w:ascii="Calibri" w:hAnsi="Calibri" w:cs="Calibri"/>
          <w:lang w:val="hr-HR"/>
        </w:rPr>
        <w:lastRenderedPageBreak/>
        <w:t>u</w:t>
      </w:r>
      <w:r w:rsidRPr="0025708D">
        <w:rPr>
          <w:rFonts w:ascii="Calibri" w:hAnsi="Calibri" w:cs="Calibri"/>
          <w:lang w:val="hr-HR"/>
        </w:rPr>
        <w:t xml:space="preserve"> </w:t>
      </w:r>
      <w:r w:rsidR="00B15E54">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BodyTextIndent"/>
        <w:ind w:left="0"/>
        <w:jc w:val="both"/>
        <w:rPr>
          <w:rFonts w:asciiTheme="minorHAnsi" w:hAnsiTheme="minorHAnsi" w:cstheme="minorHAnsi"/>
          <w:szCs w:val="24"/>
          <w:lang w:val="hr-HR"/>
        </w:rPr>
      </w:pPr>
    </w:p>
    <w:p w14:paraId="0D8F0E83" w14:textId="77777777" w:rsidR="003C1E22" w:rsidRPr="00483AF7" w:rsidRDefault="003C1E22" w:rsidP="00B56F93">
      <w:pPr>
        <w:pStyle w:val="BodyTextIndent"/>
        <w:spacing w:before="240"/>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5C765FBE" w:rsidR="003C1E22" w:rsidRPr="00483AF7" w:rsidRDefault="003C1E22" w:rsidP="00B56F93">
      <w:pPr>
        <w:pStyle w:val="BodyTextIndent"/>
        <w:spacing w:before="240"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B308C0">
        <w:rPr>
          <w:rFonts w:asciiTheme="minorHAnsi" w:hAnsiTheme="minorHAnsi" w:cstheme="minorHAnsi"/>
          <w:szCs w:val="24"/>
          <w:lang w:val="hr-HR"/>
        </w:rPr>
        <w:t>a</w:t>
      </w:r>
      <w:r w:rsidRPr="00153292">
        <w:rPr>
          <w:rFonts w:asciiTheme="minorHAnsi" w:hAnsiTheme="minorHAnsi" w:cstheme="minorHAnsi"/>
          <w:szCs w:val="24"/>
          <w:lang w:val="hr-HR"/>
        </w:rPr>
        <w:t>veze ovih Pravila. Organizator zadržava pravo promjene Pravila uz preth</w:t>
      </w:r>
      <w:r w:rsidR="006B3B6F">
        <w:rPr>
          <w:rFonts w:asciiTheme="minorHAnsi" w:hAnsiTheme="minorHAnsi" w:cstheme="minorHAnsi"/>
          <w:szCs w:val="24"/>
          <w:lang w:val="hr-HR"/>
        </w:rPr>
        <w:t>odnu saglasnost Republičke uprave za igre na sreću Republike Srpske</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w:t>
      </w:r>
      <w:r w:rsidR="009E65EE">
        <w:rPr>
          <w:rFonts w:asciiTheme="minorHAnsi" w:hAnsiTheme="minorHAnsi" w:cstheme="minorHAnsi"/>
          <w:szCs w:val="24"/>
          <w:lang w:val="hr-HR"/>
        </w:rPr>
        <w:t>i Sudionika nadležan je Osnovni  sud u Banja Luci</w:t>
      </w:r>
      <w:r w:rsidRPr="00153292">
        <w:rPr>
          <w:rFonts w:asciiTheme="minorHAnsi" w:hAnsiTheme="minorHAnsi" w:cstheme="minorHAnsi"/>
          <w:szCs w:val="24"/>
          <w:lang w:val="hr-HR"/>
        </w:rPr>
        <w:t>.</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1C54AB" w:rsidRDefault="0068403A">
      <w:pPr>
        <w:rPr>
          <w:lang w:val="hr-HR"/>
        </w:rPr>
      </w:pPr>
    </w:p>
    <w:sectPr w:rsidR="0068403A" w:rsidRPr="001C54AB" w:rsidSect="00166EFE">
      <w:footerReference w:type="even" r:id="rId7"/>
      <w:footerReference w:type="default" r:id="rId8"/>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6972" w16cex:dateUtc="2021-05-24T16:05:00Z"/>
  <w16cex:commentExtensible w16cex:durableId="245669A1" w16cex:dateUtc="2021-05-24T16:06:00Z"/>
  <w16cex:commentExtensible w16cex:durableId="245669BC" w16cex:dateUtc="2021-05-24T16:06:00Z"/>
  <w16cex:commentExtensible w16cex:durableId="245669D0" w16cex:dateUtc="2021-05-24T16:07:00Z"/>
  <w16cex:commentExtensible w16cex:durableId="245669EA" w16cex:dateUtc="2021-05-24T16:07:00Z"/>
  <w16cex:commentExtensible w16cex:durableId="24566A0C" w16cex:dateUtc="2021-05-24T16:08:00Z"/>
  <w16cex:commentExtensible w16cex:durableId="24566A5E" w16cex:dateUtc="2021-05-24T16:09:00Z"/>
  <w16cex:commentExtensible w16cex:durableId="24566A7C" w16cex:dateUtc="2021-05-24T16:10:00Z"/>
  <w16cex:commentExtensible w16cex:durableId="24566ABD" w16cex:dateUtc="2021-05-24T16:11:00Z"/>
  <w16cex:commentExtensible w16cex:durableId="24566ACA" w16cex:dateUtc="2021-05-24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59376" w16cid:durableId="24566972"/>
  <w16cid:commentId w16cid:paraId="200CC2C7" w16cid:durableId="245669A1"/>
  <w16cid:commentId w16cid:paraId="512545C4" w16cid:durableId="245669BC"/>
  <w16cid:commentId w16cid:paraId="5C6CA19A" w16cid:durableId="245669D0"/>
  <w16cid:commentId w16cid:paraId="670FC1AD" w16cid:durableId="245669EA"/>
  <w16cid:commentId w16cid:paraId="41234EF5" w16cid:durableId="24566A0C"/>
  <w16cid:commentId w16cid:paraId="27E20740" w16cid:durableId="24566A5E"/>
  <w16cid:commentId w16cid:paraId="0CF4FD49" w16cid:durableId="24566A7C"/>
  <w16cid:commentId w16cid:paraId="6E714815" w16cid:durableId="24566ABD"/>
  <w16cid:commentId w16cid:paraId="11ECEF79" w16cid:durableId="24566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0A1B1" w14:textId="77777777" w:rsidR="00AE621D" w:rsidRDefault="00AE621D" w:rsidP="003C1E22">
      <w:r>
        <w:separator/>
      </w:r>
    </w:p>
  </w:endnote>
  <w:endnote w:type="continuationSeparator" w:id="0">
    <w:p w14:paraId="05ABCC5F" w14:textId="77777777" w:rsidR="00AE621D" w:rsidRDefault="00AE621D"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AE621D"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527C9C">
          <w:rPr>
            <w:noProof/>
            <w:sz w:val="16"/>
            <w:szCs w:val="16"/>
          </w:rPr>
          <w:t>5</w:t>
        </w:r>
        <w:r w:rsidRPr="006E15FA">
          <w:rPr>
            <w:noProof/>
            <w:sz w:val="16"/>
            <w:szCs w:val="16"/>
          </w:rPr>
          <w:fldChar w:fldCharType="end"/>
        </w:r>
      </w:p>
    </w:sdtContent>
  </w:sdt>
  <w:p w14:paraId="4335B748" w14:textId="77777777" w:rsidR="007F5A3D" w:rsidRPr="007F6581" w:rsidRDefault="00AE621D"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F57A" w14:textId="77777777" w:rsidR="00AE621D" w:rsidRDefault="00AE621D" w:rsidP="003C1E22">
      <w:r>
        <w:separator/>
      </w:r>
    </w:p>
  </w:footnote>
  <w:footnote w:type="continuationSeparator" w:id="0">
    <w:p w14:paraId="7399A329" w14:textId="77777777" w:rsidR="00AE621D" w:rsidRDefault="00AE621D"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DB82DFE"/>
    <w:multiLevelType w:val="hybridMultilevel"/>
    <w:tmpl w:val="2AD2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055EE"/>
    <w:rsid w:val="0005402F"/>
    <w:rsid w:val="0006292D"/>
    <w:rsid w:val="00070A14"/>
    <w:rsid w:val="000B5D0F"/>
    <w:rsid w:val="000C7C48"/>
    <w:rsid w:val="00113D24"/>
    <w:rsid w:val="00126861"/>
    <w:rsid w:val="0013463E"/>
    <w:rsid w:val="00153292"/>
    <w:rsid w:val="00163880"/>
    <w:rsid w:val="00167605"/>
    <w:rsid w:val="0019556E"/>
    <w:rsid w:val="001A0819"/>
    <w:rsid w:val="001C54AB"/>
    <w:rsid w:val="001E0FD6"/>
    <w:rsid w:val="001E20B9"/>
    <w:rsid w:val="002144DC"/>
    <w:rsid w:val="00214C65"/>
    <w:rsid w:val="0021507E"/>
    <w:rsid w:val="002435A1"/>
    <w:rsid w:val="00247640"/>
    <w:rsid w:val="002878A3"/>
    <w:rsid w:val="00290385"/>
    <w:rsid w:val="002D52B0"/>
    <w:rsid w:val="002E69D9"/>
    <w:rsid w:val="002F2B94"/>
    <w:rsid w:val="002F4AC9"/>
    <w:rsid w:val="002F4F11"/>
    <w:rsid w:val="00305BCF"/>
    <w:rsid w:val="003125A2"/>
    <w:rsid w:val="00321505"/>
    <w:rsid w:val="00332754"/>
    <w:rsid w:val="00353F78"/>
    <w:rsid w:val="003573AC"/>
    <w:rsid w:val="0036785C"/>
    <w:rsid w:val="00387F7D"/>
    <w:rsid w:val="0039734B"/>
    <w:rsid w:val="003C1E22"/>
    <w:rsid w:val="004815D7"/>
    <w:rsid w:val="00484C61"/>
    <w:rsid w:val="004F0A16"/>
    <w:rsid w:val="004F5A17"/>
    <w:rsid w:val="004F5BA4"/>
    <w:rsid w:val="00520277"/>
    <w:rsid w:val="005235A7"/>
    <w:rsid w:val="00527C9C"/>
    <w:rsid w:val="00551750"/>
    <w:rsid w:val="00593BD6"/>
    <w:rsid w:val="005B3AA2"/>
    <w:rsid w:val="006366FE"/>
    <w:rsid w:val="0066411B"/>
    <w:rsid w:val="0068403A"/>
    <w:rsid w:val="006A6426"/>
    <w:rsid w:val="006B28FA"/>
    <w:rsid w:val="006B3B6F"/>
    <w:rsid w:val="006C7720"/>
    <w:rsid w:val="006D2055"/>
    <w:rsid w:val="006D62CA"/>
    <w:rsid w:val="006F11EB"/>
    <w:rsid w:val="00720664"/>
    <w:rsid w:val="007268ED"/>
    <w:rsid w:val="00733E1D"/>
    <w:rsid w:val="00735957"/>
    <w:rsid w:val="00737B79"/>
    <w:rsid w:val="007D3C7A"/>
    <w:rsid w:val="007D6CC7"/>
    <w:rsid w:val="008357DD"/>
    <w:rsid w:val="00855546"/>
    <w:rsid w:val="00856A76"/>
    <w:rsid w:val="00891DE1"/>
    <w:rsid w:val="008A30E4"/>
    <w:rsid w:val="008A4B81"/>
    <w:rsid w:val="008A4F3F"/>
    <w:rsid w:val="008A77A4"/>
    <w:rsid w:val="008B1204"/>
    <w:rsid w:val="008F3115"/>
    <w:rsid w:val="00902702"/>
    <w:rsid w:val="009150C4"/>
    <w:rsid w:val="00923EC4"/>
    <w:rsid w:val="0097217C"/>
    <w:rsid w:val="00984E1C"/>
    <w:rsid w:val="009D2195"/>
    <w:rsid w:val="009E65EE"/>
    <w:rsid w:val="009F7941"/>
    <w:rsid w:val="00A121D1"/>
    <w:rsid w:val="00A3072D"/>
    <w:rsid w:val="00A70EB0"/>
    <w:rsid w:val="00A70F40"/>
    <w:rsid w:val="00AA35D1"/>
    <w:rsid w:val="00AD4904"/>
    <w:rsid w:val="00AE621D"/>
    <w:rsid w:val="00B15E54"/>
    <w:rsid w:val="00B24E32"/>
    <w:rsid w:val="00B27456"/>
    <w:rsid w:val="00B308C0"/>
    <w:rsid w:val="00B45D0A"/>
    <w:rsid w:val="00B56F93"/>
    <w:rsid w:val="00BC1AFF"/>
    <w:rsid w:val="00BD40B0"/>
    <w:rsid w:val="00C04E12"/>
    <w:rsid w:val="00C46C57"/>
    <w:rsid w:val="00C7656A"/>
    <w:rsid w:val="00CA057C"/>
    <w:rsid w:val="00CB350F"/>
    <w:rsid w:val="00CC28F8"/>
    <w:rsid w:val="00CE28C5"/>
    <w:rsid w:val="00D32013"/>
    <w:rsid w:val="00D33053"/>
    <w:rsid w:val="00D943B4"/>
    <w:rsid w:val="00DF4636"/>
    <w:rsid w:val="00E26F43"/>
    <w:rsid w:val="00E35C97"/>
    <w:rsid w:val="00E61C5C"/>
    <w:rsid w:val="00EB47BF"/>
    <w:rsid w:val="00EE2677"/>
    <w:rsid w:val="00EE4C4A"/>
    <w:rsid w:val="00F36227"/>
    <w:rsid w:val="00F60246"/>
    <w:rsid w:val="00F76D1F"/>
    <w:rsid w:val="00F94F86"/>
    <w:rsid w:val="00F96304"/>
    <w:rsid w:val="00FA3CFF"/>
    <w:rsid w:val="00FB39F0"/>
    <w:rsid w:val="00FD0BCD"/>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rPr>
  </w:style>
  <w:style w:type="character" w:customStyle="1" w:styleId="CommentTextChar">
    <w:name w:val="Comment Text Char"/>
    <w:basedOn w:val="DefaultParagraphFont"/>
    <w:link w:val="CommentText"/>
    <w:uiPriority w:val="99"/>
    <w:rsid w:val="001676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67605"/>
    <w:rPr>
      <w:b/>
      <w:bCs/>
    </w:rPr>
  </w:style>
  <w:style w:type="character" w:customStyle="1" w:styleId="CommentSubjectChar">
    <w:name w:val="Comment Subject Char"/>
    <w:basedOn w:val="CommentTextChar"/>
    <w:link w:val="CommentSubject"/>
    <w:uiPriority w:val="99"/>
    <w:semiHidden/>
    <w:rsid w:val="0016760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D0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BCD"/>
    <w:rPr>
      <w:rFonts w:ascii="Segoe UI" w:eastAsia="Times New Roman" w:hAnsi="Segoe UI" w:cs="Segoe UI"/>
      <w:sz w:val="18"/>
      <w:szCs w:val="18"/>
    </w:rPr>
  </w:style>
  <w:style w:type="paragraph" w:styleId="ListParagraph">
    <w:name w:val="List Paragraph"/>
    <w:basedOn w:val="Normal"/>
    <w:uiPriority w:val="34"/>
    <w:qFormat/>
    <w:rsid w:val="00481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648</TotalTime>
  <Pages>1</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14</cp:revision>
  <dcterms:created xsi:type="dcterms:W3CDTF">2021-07-14T08:23:00Z</dcterms:created>
  <dcterms:modified xsi:type="dcterms:W3CDTF">2021-07-19T09:33:00Z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